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D27C" w14:textId="77777777" w:rsidR="00A4193D" w:rsidRDefault="00A4193D" w:rsidP="00A4193D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649E36D9" w14:textId="7E2F7539" w:rsidR="00A4193D" w:rsidRPr="000C4A92" w:rsidRDefault="00A4193D" w:rsidP="00A4193D">
      <w:pPr>
        <w:spacing w:before="240" w:line="360" w:lineRule="auto"/>
        <w:ind w:right="-1"/>
        <w:jc w:val="center"/>
        <w:rPr>
          <w:rFonts w:ascii="Courier New" w:hAnsi="Courier New" w:cs="Courier New"/>
          <w:b/>
          <w:bCs/>
          <w:u w:val="thick"/>
        </w:rPr>
      </w:pPr>
      <w:r w:rsidRPr="000C4A92">
        <w:rPr>
          <w:rFonts w:ascii="Courier New" w:hAnsi="Courier New" w:cs="Courier New"/>
          <w:b/>
          <w:bCs/>
          <w:u w:val="thick"/>
        </w:rPr>
        <w:t>DECRETO N /2021</w:t>
      </w:r>
    </w:p>
    <w:p w14:paraId="6554D703" w14:textId="77777777" w:rsidR="00A4193D" w:rsidRDefault="00A4193D" w:rsidP="00130D1A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02C96EFA" w14:textId="011B31FD" w:rsidR="00A4193D" w:rsidRPr="00786449" w:rsidRDefault="00A4193D" w:rsidP="00A4193D">
      <w:pPr>
        <w:pStyle w:val="Default"/>
        <w:spacing w:line="360" w:lineRule="auto"/>
        <w:ind w:left="4248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“</w:t>
      </w:r>
      <w:r w:rsidRPr="00786449">
        <w:rPr>
          <w:rFonts w:ascii="Courier New" w:hAnsi="Courier New" w:cs="Courier New"/>
          <w:b/>
          <w:bCs/>
          <w:sz w:val="22"/>
          <w:szCs w:val="22"/>
        </w:rPr>
        <w:t xml:space="preserve">Altera </w:t>
      </w:r>
      <w:r>
        <w:rPr>
          <w:rFonts w:ascii="Courier New" w:hAnsi="Courier New" w:cs="Courier New"/>
          <w:b/>
          <w:bCs/>
          <w:sz w:val="22"/>
          <w:szCs w:val="22"/>
        </w:rPr>
        <w:t>a</w:t>
      </w:r>
      <w:r w:rsidRPr="0078644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Lei de Diárias</w:t>
      </w:r>
      <w:r w:rsidRPr="0078644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87F39">
        <w:rPr>
          <w:rFonts w:ascii="Courier New" w:hAnsi="Courier New" w:cs="Courier New"/>
          <w:b/>
          <w:bCs/>
          <w:sz w:val="22"/>
          <w:szCs w:val="22"/>
        </w:rPr>
        <w:t>(Lei Municipal n</w:t>
      </w:r>
      <w:r>
        <w:rPr>
          <w:rFonts w:ascii="Courier New" w:hAnsi="Courier New" w:cs="Courier New"/>
          <w:b/>
          <w:bCs/>
          <w:sz w:val="22"/>
          <w:szCs w:val="22"/>
        </w:rPr>
        <w:t>º 120</w:t>
      </w:r>
      <w:r w:rsidRPr="00987F39">
        <w:rPr>
          <w:rFonts w:ascii="Courier New" w:hAnsi="Courier New" w:cs="Courier New"/>
          <w:b/>
          <w:bCs/>
          <w:sz w:val="22"/>
          <w:szCs w:val="22"/>
        </w:rPr>
        <w:t>/2</w:t>
      </w:r>
      <w:r>
        <w:rPr>
          <w:rFonts w:ascii="Courier New" w:hAnsi="Courier New" w:cs="Courier New"/>
          <w:b/>
          <w:bCs/>
          <w:sz w:val="22"/>
          <w:szCs w:val="22"/>
        </w:rPr>
        <w:t>010</w:t>
      </w:r>
      <w:r w:rsidRPr="00987F39">
        <w:rPr>
          <w:rFonts w:ascii="Courier New" w:hAnsi="Courier New" w:cs="Courier New"/>
          <w:b/>
          <w:bCs/>
          <w:sz w:val="22"/>
          <w:szCs w:val="22"/>
        </w:rPr>
        <w:t>)</w:t>
      </w:r>
      <w:r w:rsidRPr="00786449">
        <w:rPr>
          <w:rFonts w:ascii="Courier New" w:hAnsi="Courier New" w:cs="Courier New"/>
          <w:b/>
          <w:bCs/>
          <w:sz w:val="22"/>
          <w:szCs w:val="22"/>
        </w:rPr>
        <w:t xml:space="preserve">, mais precisamente na parte em que se refere ao Anexo </w:t>
      </w:r>
      <w:r>
        <w:rPr>
          <w:rFonts w:ascii="Courier New" w:hAnsi="Courier New" w:cs="Courier New"/>
          <w:b/>
          <w:bCs/>
          <w:sz w:val="22"/>
          <w:szCs w:val="22"/>
        </w:rPr>
        <w:t>Único</w:t>
      </w:r>
      <w:r w:rsidRPr="00786449">
        <w:rPr>
          <w:rFonts w:ascii="Courier New" w:hAnsi="Courier New" w:cs="Courier New"/>
          <w:b/>
          <w:bCs/>
          <w:sz w:val="22"/>
          <w:szCs w:val="22"/>
        </w:rPr>
        <w:t xml:space="preserve"> – Tabela de </w:t>
      </w:r>
      <w:r>
        <w:rPr>
          <w:rFonts w:ascii="Courier New" w:hAnsi="Courier New" w:cs="Courier New"/>
          <w:b/>
          <w:bCs/>
          <w:sz w:val="22"/>
          <w:szCs w:val="22"/>
        </w:rPr>
        <w:t>Diárias</w:t>
      </w:r>
      <w:r w:rsidRPr="00786449">
        <w:rPr>
          <w:rFonts w:ascii="Courier New" w:hAnsi="Courier New" w:cs="Courier New"/>
          <w:b/>
          <w:bCs/>
          <w:sz w:val="22"/>
          <w:szCs w:val="22"/>
        </w:rPr>
        <w:t>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786449">
        <w:rPr>
          <w:rFonts w:ascii="Courier New" w:hAnsi="Courier New" w:cs="Courier New"/>
          <w:b/>
          <w:bCs/>
          <w:sz w:val="22"/>
          <w:szCs w:val="22"/>
        </w:rPr>
        <w:t>e adota outras providências.</w:t>
      </w:r>
      <w:r>
        <w:rPr>
          <w:rFonts w:ascii="Courier New" w:hAnsi="Courier New" w:cs="Courier New"/>
          <w:b/>
          <w:bCs/>
          <w:sz w:val="22"/>
          <w:szCs w:val="22"/>
        </w:rPr>
        <w:t>”</w:t>
      </w:r>
    </w:p>
    <w:p w14:paraId="43F3EAA4" w14:textId="77777777" w:rsidR="00A4193D" w:rsidRPr="000C4A92" w:rsidRDefault="00A4193D" w:rsidP="00A4193D">
      <w:pPr>
        <w:spacing w:line="360" w:lineRule="auto"/>
        <w:ind w:left="2832" w:right="-1" w:firstLine="3"/>
        <w:jc w:val="both"/>
        <w:rPr>
          <w:rFonts w:ascii="Courier New" w:hAnsi="Courier New" w:cs="Courier New"/>
          <w:b/>
          <w:bCs/>
        </w:rPr>
      </w:pPr>
    </w:p>
    <w:p w14:paraId="0BC05B2F" w14:textId="2932DE1E" w:rsidR="00A4193D" w:rsidRDefault="00A4193D" w:rsidP="00721E2E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  <w:r w:rsidRPr="000C4A92">
        <w:rPr>
          <w:rFonts w:ascii="Courier New" w:hAnsi="Courier New" w:cs="Courier New"/>
        </w:rPr>
        <w:t xml:space="preserve">O </w:t>
      </w:r>
      <w:r w:rsidRPr="00686BFD">
        <w:rPr>
          <w:rFonts w:ascii="Courier New" w:hAnsi="Courier New" w:cs="Courier New"/>
          <w:b/>
          <w:bCs/>
        </w:rPr>
        <w:t>Prefeito do Município de Messias-AL</w:t>
      </w:r>
      <w:r w:rsidRPr="000C4A92">
        <w:rPr>
          <w:rFonts w:ascii="Courier New" w:hAnsi="Courier New" w:cs="Courier New"/>
        </w:rPr>
        <w:t xml:space="preserve">, no uso das atribuições legais a ele conferidas pela Lei Orgânica Municipal, </w:t>
      </w:r>
    </w:p>
    <w:p w14:paraId="1F7FF381" w14:textId="77777777" w:rsidR="00721E2E" w:rsidRPr="000C4A92" w:rsidRDefault="00721E2E" w:rsidP="00721E2E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</w:p>
    <w:p w14:paraId="6D76C35B" w14:textId="77777777" w:rsidR="00A4193D" w:rsidRDefault="00A4193D" w:rsidP="00A4193D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  <w:r w:rsidRPr="000C4A92">
        <w:rPr>
          <w:rFonts w:ascii="Courier New" w:hAnsi="Courier New" w:cs="Courier New"/>
          <w:b/>
          <w:bCs/>
        </w:rPr>
        <w:t xml:space="preserve">CONSIDERANDO </w:t>
      </w:r>
      <w:r w:rsidRPr="000C4A92">
        <w:rPr>
          <w:rFonts w:ascii="Courier New" w:hAnsi="Courier New" w:cs="Courier New"/>
        </w:rPr>
        <w:t>a manutenção do interesse público</w:t>
      </w:r>
      <w:r>
        <w:rPr>
          <w:rFonts w:ascii="Courier New" w:hAnsi="Courier New" w:cs="Courier New"/>
        </w:rPr>
        <w:t xml:space="preserve"> social</w:t>
      </w:r>
      <w:r w:rsidRPr="000C4A92">
        <w:rPr>
          <w:rFonts w:ascii="Courier New" w:hAnsi="Courier New" w:cs="Courier New"/>
        </w:rPr>
        <w:t>, a lisura e a legalidade das ações municipais;</w:t>
      </w:r>
    </w:p>
    <w:p w14:paraId="00317D7D" w14:textId="77777777" w:rsidR="00A4193D" w:rsidRPr="000C4A92" w:rsidRDefault="00A4193D" w:rsidP="00A4193D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</w:p>
    <w:p w14:paraId="10C78B86" w14:textId="58D0E213" w:rsidR="00A4193D" w:rsidRDefault="00A4193D" w:rsidP="003216CD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  <w:r w:rsidRPr="000C4A92">
        <w:rPr>
          <w:rFonts w:ascii="Courier New" w:hAnsi="Courier New" w:cs="Courier New"/>
          <w:b/>
          <w:bCs/>
        </w:rPr>
        <w:t>CONSIDERANDO</w:t>
      </w:r>
      <w:r w:rsidRPr="000C4A92">
        <w:rPr>
          <w:rFonts w:ascii="Courier New" w:hAnsi="Courier New" w:cs="Courier New"/>
        </w:rPr>
        <w:t xml:space="preserve"> que </w:t>
      </w:r>
      <w:r w:rsidR="00950454" w:rsidRPr="00950454">
        <w:rPr>
          <w:rFonts w:ascii="Courier New" w:hAnsi="Courier New" w:cs="Courier New"/>
        </w:rPr>
        <w:t xml:space="preserve">se torna necessário atualizarmos monetariamente os valores das diárias, a fim de recompor o seu valor real e permitir que os valores continuem sendo suficientes para a cobertura de viagens dos agentes públicos do Município. </w:t>
      </w:r>
    </w:p>
    <w:p w14:paraId="607DE77D" w14:textId="77777777" w:rsidR="003216CD" w:rsidRPr="000C4A92" w:rsidRDefault="003216CD" w:rsidP="003216CD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</w:p>
    <w:p w14:paraId="524051C8" w14:textId="77EE44A4" w:rsidR="00A4193D" w:rsidRDefault="00A4193D" w:rsidP="00950454">
      <w:pPr>
        <w:spacing w:line="360" w:lineRule="auto"/>
        <w:ind w:right="-1" w:firstLine="1701"/>
        <w:jc w:val="both"/>
        <w:rPr>
          <w:rFonts w:ascii="Courier New" w:hAnsi="Courier New" w:cs="Courier New"/>
        </w:rPr>
      </w:pPr>
      <w:r w:rsidRPr="000C4A92">
        <w:rPr>
          <w:rFonts w:ascii="Courier New" w:hAnsi="Courier New" w:cs="Courier New"/>
          <w:b/>
          <w:bCs/>
        </w:rPr>
        <w:t xml:space="preserve">CONSIDERANDO </w:t>
      </w:r>
      <w:r w:rsidRPr="000C4A92">
        <w:rPr>
          <w:rFonts w:ascii="Courier New" w:hAnsi="Courier New" w:cs="Courier New"/>
        </w:rPr>
        <w:t>que</w:t>
      </w:r>
      <w:r w:rsidR="00950454">
        <w:rPr>
          <w:rFonts w:ascii="Courier New" w:hAnsi="Courier New" w:cs="Courier New"/>
        </w:rPr>
        <w:t xml:space="preserve"> a própria Lei</w:t>
      </w:r>
      <w:r w:rsidR="005B2038">
        <w:rPr>
          <w:rFonts w:ascii="Courier New" w:hAnsi="Courier New" w:cs="Courier New"/>
        </w:rPr>
        <w:t xml:space="preserve"> nº 120/2010 (Lei de concessão de diárias) já resguarda a possibilidade do Chefe do Executivo Municipal alterar, bem como atualizar os valores</w:t>
      </w:r>
      <w:r w:rsidR="003216CD">
        <w:rPr>
          <w:rFonts w:ascii="Courier New" w:hAnsi="Courier New" w:cs="Courier New"/>
        </w:rPr>
        <w:t xml:space="preserve"> quando necessário.</w:t>
      </w:r>
    </w:p>
    <w:p w14:paraId="78B13FD8" w14:textId="77777777" w:rsidR="00A4193D" w:rsidRPr="000C4A92" w:rsidRDefault="00A4193D" w:rsidP="003216CD">
      <w:pPr>
        <w:spacing w:line="360" w:lineRule="auto"/>
        <w:ind w:right="-1"/>
        <w:rPr>
          <w:rFonts w:ascii="Courier New" w:hAnsi="Courier New" w:cs="Courier New"/>
          <w:b/>
          <w:bCs/>
        </w:rPr>
      </w:pPr>
    </w:p>
    <w:p w14:paraId="3DBB7B4E" w14:textId="36782F59" w:rsidR="00A4193D" w:rsidRDefault="00A4193D" w:rsidP="00A4193D">
      <w:pPr>
        <w:spacing w:line="360" w:lineRule="auto"/>
        <w:ind w:right="-1" w:firstLine="3"/>
        <w:rPr>
          <w:rFonts w:ascii="Courier New" w:hAnsi="Courier New" w:cs="Courier New"/>
          <w:b/>
          <w:bCs/>
        </w:rPr>
      </w:pPr>
      <w:r w:rsidRPr="00130D1A">
        <w:rPr>
          <w:rFonts w:ascii="Courier New" w:hAnsi="Courier New" w:cs="Courier New"/>
          <w:b/>
          <w:bCs/>
          <w:u w:val="single"/>
        </w:rPr>
        <w:t>DECRETA</w:t>
      </w:r>
      <w:r>
        <w:rPr>
          <w:rFonts w:ascii="Courier New" w:hAnsi="Courier New" w:cs="Courier New"/>
          <w:b/>
          <w:bCs/>
        </w:rPr>
        <w:t>:</w:t>
      </w:r>
    </w:p>
    <w:p w14:paraId="3BBD4233" w14:textId="77777777" w:rsidR="00950454" w:rsidRPr="00A4193D" w:rsidRDefault="00950454" w:rsidP="00A4193D">
      <w:pPr>
        <w:spacing w:line="360" w:lineRule="auto"/>
        <w:ind w:right="-1" w:firstLine="3"/>
        <w:rPr>
          <w:rFonts w:ascii="Courier New" w:hAnsi="Courier New" w:cs="Courier New"/>
          <w:b/>
          <w:bCs/>
          <w:u w:val="thick"/>
        </w:rPr>
      </w:pPr>
    </w:p>
    <w:p w14:paraId="034AB6DF" w14:textId="30CD154F" w:rsidR="002102BF" w:rsidRDefault="00327BDE" w:rsidP="00A4193D">
      <w:pPr>
        <w:shd w:val="clear" w:color="auto" w:fill="FFFFFF"/>
        <w:spacing w:after="240" w:line="36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227E2F">
        <w:rPr>
          <w:rFonts w:ascii="Courier New" w:eastAsia="Times New Roman" w:hAnsi="Courier New" w:cs="Courier New"/>
          <w:b/>
          <w:bCs/>
          <w:color w:val="000000"/>
          <w:lang w:eastAsia="pt-BR"/>
        </w:rPr>
        <w:t>Art. 1º</w:t>
      </w:r>
      <w:r w:rsidRPr="00227E2F">
        <w:rPr>
          <w:rFonts w:ascii="Courier New" w:eastAsia="Times New Roman" w:hAnsi="Courier New" w:cs="Courier New"/>
          <w:color w:val="000000"/>
          <w:lang w:eastAsia="pt-BR"/>
        </w:rPr>
        <w:t> </w:t>
      </w:r>
      <w:r w:rsidR="003216CD">
        <w:rPr>
          <w:rFonts w:ascii="Courier New" w:eastAsia="Times New Roman" w:hAnsi="Courier New" w:cs="Courier New"/>
          <w:color w:val="000000"/>
          <w:lang w:eastAsia="pt-BR"/>
        </w:rPr>
        <w:t xml:space="preserve">O presente Decreto </w:t>
      </w:r>
      <w:r w:rsidRPr="00227E2F">
        <w:rPr>
          <w:rFonts w:ascii="Courier New" w:eastAsia="Times New Roman" w:hAnsi="Courier New" w:cs="Courier New"/>
          <w:color w:val="000000"/>
          <w:lang w:eastAsia="pt-BR"/>
        </w:rPr>
        <w:t xml:space="preserve">tem 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por objetivo, promover a </w:t>
      </w:r>
      <w:r w:rsidR="00CC7E55">
        <w:rPr>
          <w:rFonts w:ascii="Courier New" w:eastAsia="Times New Roman" w:hAnsi="Courier New" w:cs="Courier New"/>
          <w:color w:val="000000"/>
          <w:lang w:eastAsia="pt-BR"/>
        </w:rPr>
        <w:t>atualização monetária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="00CC7E55">
        <w:rPr>
          <w:rFonts w:ascii="Courier New" w:eastAsia="Times New Roman" w:hAnsi="Courier New" w:cs="Courier New"/>
          <w:color w:val="000000"/>
          <w:lang w:eastAsia="pt-BR"/>
        </w:rPr>
        <w:t>dos valores consoantes ao único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Anexo </w:t>
      </w:r>
      <w:r w:rsidR="00CC7E55">
        <w:rPr>
          <w:rFonts w:ascii="Courier New" w:eastAsia="Times New Roman" w:hAnsi="Courier New" w:cs="Courier New"/>
          <w:color w:val="000000"/>
          <w:lang w:eastAsia="pt-BR"/>
        </w:rPr>
        <w:t xml:space="preserve">da </w:t>
      </w:r>
      <w:r w:rsidRPr="00786449">
        <w:rPr>
          <w:rFonts w:ascii="Courier New" w:eastAsia="Times New Roman" w:hAnsi="Courier New" w:cs="Courier New"/>
          <w:color w:val="000000"/>
          <w:lang w:eastAsia="pt-BR"/>
        </w:rPr>
        <w:lastRenderedPageBreak/>
        <w:t>Tabela de</w:t>
      </w:r>
      <w:r w:rsidR="00CC7E55">
        <w:rPr>
          <w:rFonts w:ascii="Courier New" w:eastAsia="Times New Roman" w:hAnsi="Courier New" w:cs="Courier New"/>
          <w:color w:val="000000"/>
          <w:lang w:eastAsia="pt-BR"/>
        </w:rPr>
        <w:t xml:space="preserve"> Diári</w:t>
      </w:r>
      <w:r w:rsidR="00FF43AB">
        <w:rPr>
          <w:rFonts w:ascii="Courier New" w:eastAsia="Times New Roman" w:hAnsi="Courier New" w:cs="Courier New"/>
          <w:color w:val="000000"/>
          <w:lang w:eastAsia="pt-BR"/>
        </w:rPr>
        <w:t>as</w:t>
      </w:r>
      <w:r w:rsidRPr="00786449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="00E83631">
        <w:rPr>
          <w:rFonts w:ascii="Courier New" w:eastAsia="Times New Roman" w:hAnsi="Courier New" w:cs="Courier New"/>
          <w:color w:val="000000"/>
          <w:lang w:eastAsia="pt-BR"/>
        </w:rPr>
        <w:t>da Lei Municipal nº 120/2010,</w:t>
      </w:r>
      <w:r w:rsidR="003216CD">
        <w:rPr>
          <w:rFonts w:ascii="Courier New" w:eastAsia="Times New Roman" w:hAnsi="Courier New" w:cs="Courier New"/>
          <w:color w:val="000000"/>
          <w:lang w:eastAsia="pt-BR"/>
        </w:rPr>
        <w:t xml:space="preserve"> isto sob o índice de atualização da Fazenda Pública,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que passa a vigorar da seguinte forma:</w:t>
      </w:r>
    </w:p>
    <w:p w14:paraId="46B7519D" w14:textId="77777777" w:rsidR="00721E2E" w:rsidRDefault="00721E2E" w:rsidP="00A4193D">
      <w:pPr>
        <w:shd w:val="clear" w:color="auto" w:fill="FFFFFF"/>
        <w:spacing w:after="240" w:line="36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tbl>
      <w:tblPr>
        <w:tblStyle w:val="Tabelacomgrade"/>
        <w:tblW w:w="10139" w:type="dxa"/>
        <w:jc w:val="center"/>
        <w:tblLook w:val="04A0" w:firstRow="1" w:lastRow="0" w:firstColumn="1" w:lastColumn="0" w:noHBand="0" w:noVBand="1"/>
      </w:tblPr>
      <w:tblGrid>
        <w:gridCol w:w="2197"/>
        <w:gridCol w:w="1801"/>
        <w:gridCol w:w="1405"/>
        <w:gridCol w:w="1669"/>
        <w:gridCol w:w="1669"/>
        <w:gridCol w:w="1669"/>
        <w:gridCol w:w="1669"/>
      </w:tblGrid>
      <w:tr w:rsidR="00312756" w14:paraId="54004834" w14:textId="77777777" w:rsidTr="00522FE8">
        <w:trPr>
          <w:trHeight w:val="1269"/>
          <w:jc w:val="center"/>
        </w:trPr>
        <w:tc>
          <w:tcPr>
            <w:tcW w:w="1844" w:type="dxa"/>
          </w:tcPr>
          <w:p w14:paraId="36706D3D" w14:textId="27ECF0FA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 xml:space="preserve">Classificação dos cargos </w:t>
            </w:r>
          </w:p>
        </w:tc>
        <w:tc>
          <w:tcPr>
            <w:tcW w:w="1512" w:type="dxa"/>
          </w:tcPr>
          <w:p w14:paraId="121B8325" w14:textId="2C8FEFFF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Denominação dos Cargos</w:t>
            </w:r>
          </w:p>
        </w:tc>
        <w:tc>
          <w:tcPr>
            <w:tcW w:w="1179" w:type="dxa"/>
          </w:tcPr>
          <w:p w14:paraId="4482EEF1" w14:textId="25EF4B37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Valor Básico</w:t>
            </w:r>
          </w:p>
        </w:tc>
        <w:tc>
          <w:tcPr>
            <w:tcW w:w="1401" w:type="dxa"/>
          </w:tcPr>
          <w:p w14:paraId="6E157ED8" w14:textId="05AAC2FB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Acréscimo de 100%</w:t>
            </w:r>
          </w:p>
        </w:tc>
        <w:tc>
          <w:tcPr>
            <w:tcW w:w="1401" w:type="dxa"/>
          </w:tcPr>
          <w:p w14:paraId="49B028DE" w14:textId="4368BF70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Acréscimo de 80%</w:t>
            </w:r>
          </w:p>
        </w:tc>
        <w:tc>
          <w:tcPr>
            <w:tcW w:w="1401" w:type="dxa"/>
          </w:tcPr>
          <w:p w14:paraId="061CA4FE" w14:textId="759866D4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Acréscimo de 70%</w:t>
            </w:r>
          </w:p>
        </w:tc>
        <w:tc>
          <w:tcPr>
            <w:tcW w:w="1401" w:type="dxa"/>
          </w:tcPr>
          <w:p w14:paraId="13F25DAC" w14:textId="61843BB7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Acréscimo de 50%</w:t>
            </w:r>
          </w:p>
        </w:tc>
      </w:tr>
      <w:tr w:rsidR="00312756" w14:paraId="35A146FC" w14:textId="77777777" w:rsidTr="00522FE8">
        <w:trPr>
          <w:trHeight w:val="1269"/>
          <w:jc w:val="center"/>
        </w:trPr>
        <w:tc>
          <w:tcPr>
            <w:tcW w:w="1844" w:type="dxa"/>
          </w:tcPr>
          <w:p w14:paraId="29DEDFFD" w14:textId="584852D0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Cargos de Natureza Especial</w:t>
            </w:r>
          </w:p>
        </w:tc>
        <w:tc>
          <w:tcPr>
            <w:tcW w:w="1512" w:type="dxa"/>
          </w:tcPr>
          <w:p w14:paraId="6643B25E" w14:textId="3F08D966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Prefeito e Vice-Prefeito</w:t>
            </w:r>
          </w:p>
        </w:tc>
        <w:tc>
          <w:tcPr>
            <w:tcW w:w="1179" w:type="dxa"/>
          </w:tcPr>
          <w:p w14:paraId="4E1EA899" w14:textId="39A38310" w:rsidR="00D508FF" w:rsidRPr="008D4184" w:rsidRDefault="00B43D12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8D4184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R$:948,94</w:t>
            </w:r>
          </w:p>
        </w:tc>
        <w:tc>
          <w:tcPr>
            <w:tcW w:w="1401" w:type="dxa"/>
          </w:tcPr>
          <w:p w14:paraId="0936D75E" w14:textId="622E45BF" w:rsidR="00D508FF" w:rsidRPr="0094534C" w:rsidRDefault="0094534C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94534C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R$:1.897,88</w:t>
            </w:r>
          </w:p>
        </w:tc>
        <w:tc>
          <w:tcPr>
            <w:tcW w:w="1401" w:type="dxa"/>
          </w:tcPr>
          <w:p w14:paraId="17F0E633" w14:textId="0F50E825" w:rsidR="00D508FF" w:rsidRPr="00312756" w:rsidRDefault="00FF2CA0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312756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R$:1.708</w:t>
            </w:r>
            <w:r w:rsidR="00312756" w:rsidRPr="00312756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,09</w:t>
            </w:r>
          </w:p>
        </w:tc>
        <w:tc>
          <w:tcPr>
            <w:tcW w:w="1401" w:type="dxa"/>
          </w:tcPr>
          <w:p w14:paraId="0FBBFD16" w14:textId="4216D006" w:rsidR="00D508FF" w:rsidRPr="00312756" w:rsidRDefault="00312756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312756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R$:1.613,19</w:t>
            </w:r>
          </w:p>
        </w:tc>
        <w:tc>
          <w:tcPr>
            <w:tcW w:w="1401" w:type="dxa"/>
          </w:tcPr>
          <w:p w14:paraId="39E8DE34" w14:textId="493D8960" w:rsidR="00D508FF" w:rsidRPr="007678D0" w:rsidRDefault="007678D0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678D0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R$:1.423,41</w:t>
            </w:r>
          </w:p>
        </w:tc>
      </w:tr>
      <w:tr w:rsidR="00312756" w14:paraId="1D66AA24" w14:textId="77777777" w:rsidTr="00522FE8">
        <w:trPr>
          <w:trHeight w:val="1269"/>
          <w:jc w:val="center"/>
        </w:trPr>
        <w:tc>
          <w:tcPr>
            <w:tcW w:w="1844" w:type="dxa"/>
          </w:tcPr>
          <w:p w14:paraId="072D0013" w14:textId="04C9068E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Cargos em Comissão</w:t>
            </w:r>
          </w:p>
        </w:tc>
        <w:tc>
          <w:tcPr>
            <w:tcW w:w="1512" w:type="dxa"/>
          </w:tcPr>
          <w:p w14:paraId="64689A2A" w14:textId="3449AF31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Secret</w:t>
            </w:r>
            <w:r w:rsidR="0089270F">
              <w:rPr>
                <w:rFonts w:ascii="Courier New" w:eastAsia="Times New Roman" w:hAnsi="Courier New" w:cs="Courier New"/>
                <w:color w:val="000000"/>
                <w:lang w:eastAsia="pt-BR"/>
              </w:rPr>
              <w:t>á</w:t>
            </w: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ri</w:t>
            </w:r>
            <w:r w:rsidR="0089270F">
              <w:rPr>
                <w:rFonts w:ascii="Courier New" w:eastAsia="Times New Roman" w:hAnsi="Courier New" w:cs="Courier New"/>
                <w:color w:val="000000"/>
                <w:lang w:eastAsia="pt-BR"/>
              </w:rPr>
              <w:t>o</w:t>
            </w: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s Municipais e assemelhados</w:t>
            </w:r>
          </w:p>
        </w:tc>
        <w:tc>
          <w:tcPr>
            <w:tcW w:w="1179" w:type="dxa"/>
          </w:tcPr>
          <w:p w14:paraId="1BEF1F1E" w14:textId="143DCFFA" w:rsidR="00D508FF" w:rsidRPr="008D4184" w:rsidRDefault="008D4184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8D4184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 xml:space="preserve">R$:569,37 </w:t>
            </w:r>
          </w:p>
        </w:tc>
        <w:tc>
          <w:tcPr>
            <w:tcW w:w="1401" w:type="dxa"/>
          </w:tcPr>
          <w:p w14:paraId="3F897DEB" w14:textId="47044D95" w:rsidR="00D508FF" w:rsidRPr="00492DE5" w:rsidRDefault="00AB3491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492DE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492DE5" w:rsidRPr="00492DE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1.138,74</w:t>
            </w:r>
          </w:p>
        </w:tc>
        <w:tc>
          <w:tcPr>
            <w:tcW w:w="1401" w:type="dxa"/>
          </w:tcPr>
          <w:p w14:paraId="18B066CE" w14:textId="0600C95E" w:rsidR="00D508FF" w:rsidRPr="00CB70B3" w:rsidRDefault="00492DE5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CB70B3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CB70B3" w:rsidRPr="00CB70B3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1.024,66</w:t>
            </w:r>
          </w:p>
        </w:tc>
        <w:tc>
          <w:tcPr>
            <w:tcW w:w="1401" w:type="dxa"/>
          </w:tcPr>
          <w:p w14:paraId="4264BCC9" w14:textId="7CB5BDB8" w:rsidR="00D508FF" w:rsidRPr="00B0334C" w:rsidRDefault="00CB70B3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B0334C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B0334C" w:rsidRPr="00B0334C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967,92</w:t>
            </w:r>
          </w:p>
        </w:tc>
        <w:tc>
          <w:tcPr>
            <w:tcW w:w="1401" w:type="dxa"/>
          </w:tcPr>
          <w:p w14:paraId="2DAB3D98" w14:textId="066A88E7" w:rsidR="00D508FF" w:rsidRPr="00CF63A7" w:rsidRDefault="00B0334C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CF63A7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R$:854,05</w:t>
            </w:r>
          </w:p>
        </w:tc>
      </w:tr>
      <w:tr w:rsidR="00312756" w14:paraId="2F196A30" w14:textId="77777777" w:rsidTr="00522FE8">
        <w:trPr>
          <w:trHeight w:val="1269"/>
          <w:jc w:val="center"/>
        </w:trPr>
        <w:tc>
          <w:tcPr>
            <w:tcW w:w="1844" w:type="dxa"/>
          </w:tcPr>
          <w:p w14:paraId="0699EA38" w14:textId="26349705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Funções de Direção/Chefia/ Funções Gratificadas</w:t>
            </w:r>
          </w:p>
        </w:tc>
        <w:tc>
          <w:tcPr>
            <w:tcW w:w="1512" w:type="dxa"/>
          </w:tcPr>
          <w:p w14:paraId="59BB103A" w14:textId="63E39BCE" w:rsidR="00D508FF" w:rsidRPr="00777BDA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777BDA">
              <w:rPr>
                <w:rFonts w:ascii="Courier New" w:eastAsia="Times New Roman" w:hAnsi="Courier New" w:cs="Courier New"/>
                <w:color w:val="000000"/>
                <w:lang w:eastAsia="pt-BR"/>
              </w:rPr>
              <w:t>Assessorias em geral</w:t>
            </w:r>
          </w:p>
        </w:tc>
        <w:tc>
          <w:tcPr>
            <w:tcW w:w="1179" w:type="dxa"/>
          </w:tcPr>
          <w:p w14:paraId="786A6F83" w14:textId="387444C7" w:rsidR="00D508FF" w:rsidRPr="00604C35" w:rsidRDefault="008D4184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R$:379,58</w:t>
            </w:r>
          </w:p>
        </w:tc>
        <w:tc>
          <w:tcPr>
            <w:tcW w:w="1401" w:type="dxa"/>
          </w:tcPr>
          <w:p w14:paraId="2644EAC1" w14:textId="53FAADF5" w:rsidR="00D508FF" w:rsidRPr="00604C35" w:rsidRDefault="00CF63A7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R$:759,16</w:t>
            </w:r>
          </w:p>
        </w:tc>
        <w:tc>
          <w:tcPr>
            <w:tcW w:w="1401" w:type="dxa"/>
          </w:tcPr>
          <w:p w14:paraId="3CEEB2D3" w14:textId="7E3DF900" w:rsidR="00D508FF" w:rsidRPr="00604C35" w:rsidRDefault="00CF63A7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E11DAB"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683,24</w:t>
            </w:r>
          </w:p>
        </w:tc>
        <w:tc>
          <w:tcPr>
            <w:tcW w:w="1401" w:type="dxa"/>
          </w:tcPr>
          <w:p w14:paraId="2C4F11C9" w14:textId="2DD23FF0" w:rsidR="00D508FF" w:rsidRPr="00604C35" w:rsidRDefault="00E11DAB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R$:645,28</w:t>
            </w:r>
          </w:p>
        </w:tc>
        <w:tc>
          <w:tcPr>
            <w:tcW w:w="1401" w:type="dxa"/>
          </w:tcPr>
          <w:p w14:paraId="706A0A48" w14:textId="466C7F32" w:rsidR="00D508FF" w:rsidRPr="00604C35" w:rsidRDefault="00E11DAB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604C35"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569,37</w:t>
            </w:r>
          </w:p>
        </w:tc>
      </w:tr>
      <w:tr w:rsidR="00312756" w14:paraId="231DCBB3" w14:textId="77777777" w:rsidTr="00522FE8">
        <w:trPr>
          <w:trHeight w:val="1269"/>
          <w:jc w:val="center"/>
        </w:trPr>
        <w:tc>
          <w:tcPr>
            <w:tcW w:w="1844" w:type="dxa"/>
          </w:tcPr>
          <w:p w14:paraId="7D0B7AFE" w14:textId="6D1F08C5" w:rsidR="00D508FF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Demais Cargos e Emprego</w:t>
            </w:r>
          </w:p>
        </w:tc>
        <w:tc>
          <w:tcPr>
            <w:tcW w:w="1512" w:type="dxa"/>
          </w:tcPr>
          <w:p w14:paraId="3C7A4E05" w14:textId="789E5C47" w:rsidR="00D508FF" w:rsidRDefault="00D508FF" w:rsidP="00A4193D">
            <w:pPr>
              <w:spacing w:after="240" w:line="360" w:lineRule="auto"/>
              <w:jc w:val="both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Demais Servidores</w:t>
            </w:r>
          </w:p>
        </w:tc>
        <w:tc>
          <w:tcPr>
            <w:tcW w:w="1179" w:type="dxa"/>
          </w:tcPr>
          <w:p w14:paraId="3B0FF773" w14:textId="178BFE6B" w:rsidR="00D508FF" w:rsidRPr="00604C35" w:rsidRDefault="008D4184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R$:284,68</w:t>
            </w:r>
          </w:p>
        </w:tc>
        <w:tc>
          <w:tcPr>
            <w:tcW w:w="1401" w:type="dxa"/>
          </w:tcPr>
          <w:p w14:paraId="6E94C440" w14:textId="534056E3" w:rsidR="00D508FF" w:rsidRPr="00604C35" w:rsidRDefault="00604C35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604C35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R$:569,36</w:t>
            </w:r>
          </w:p>
        </w:tc>
        <w:tc>
          <w:tcPr>
            <w:tcW w:w="1401" w:type="dxa"/>
          </w:tcPr>
          <w:p w14:paraId="5C39C468" w14:textId="2D3138FC" w:rsidR="00D508FF" w:rsidRPr="00F364BD" w:rsidRDefault="00604C35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F364BD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F364BD" w:rsidRPr="00F364BD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512,42</w:t>
            </w:r>
          </w:p>
        </w:tc>
        <w:tc>
          <w:tcPr>
            <w:tcW w:w="1401" w:type="dxa"/>
          </w:tcPr>
          <w:p w14:paraId="2F30BF0C" w14:textId="2A8C46E6" w:rsidR="00D508FF" w:rsidRPr="00716631" w:rsidRDefault="00716631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716631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R$:483,95</w:t>
            </w:r>
          </w:p>
        </w:tc>
        <w:tc>
          <w:tcPr>
            <w:tcW w:w="1401" w:type="dxa"/>
          </w:tcPr>
          <w:p w14:paraId="7C1DED19" w14:textId="07A84C86" w:rsidR="00D508FF" w:rsidRPr="00DB58C7" w:rsidRDefault="00716631" w:rsidP="00A4193D">
            <w:pPr>
              <w:spacing w:after="24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 w:rsidRPr="00DB58C7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R$:</w:t>
            </w:r>
            <w:r w:rsidR="00DB58C7" w:rsidRPr="00DB58C7"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427,02</w:t>
            </w:r>
          </w:p>
        </w:tc>
      </w:tr>
    </w:tbl>
    <w:p w14:paraId="29E3A902" w14:textId="474DF789" w:rsidR="00327BDE" w:rsidRDefault="00327BDE" w:rsidP="00A4193D">
      <w:pPr>
        <w:shd w:val="clear" w:color="auto" w:fill="FFFFFF"/>
        <w:spacing w:after="240" w:line="36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14:paraId="151E1C16" w14:textId="3B29E0CA" w:rsidR="00F37205" w:rsidRDefault="00F37205" w:rsidP="00A4193D">
      <w:pPr>
        <w:shd w:val="clear" w:color="auto" w:fill="FFFFFF"/>
        <w:spacing w:after="240" w:line="36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F37205">
        <w:rPr>
          <w:rFonts w:ascii="Courier New" w:eastAsia="Times New Roman" w:hAnsi="Courier New" w:cs="Courier New"/>
          <w:b/>
          <w:bCs/>
          <w:color w:val="000000"/>
          <w:lang w:eastAsia="pt-BR"/>
        </w:rPr>
        <w:t>Art. 2º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Passa a adotar o índice de atualização monetária I</w:t>
      </w:r>
      <w:r w:rsidR="00DB58C7">
        <w:rPr>
          <w:rFonts w:ascii="Courier New" w:eastAsia="Times New Roman" w:hAnsi="Courier New" w:cs="Courier New"/>
          <w:color w:val="000000"/>
          <w:lang w:eastAsia="pt-BR"/>
        </w:rPr>
        <w:t>PCA</w:t>
      </w:r>
      <w:r>
        <w:rPr>
          <w:rFonts w:ascii="Courier New" w:eastAsia="Times New Roman" w:hAnsi="Courier New" w:cs="Courier New"/>
          <w:color w:val="000000"/>
          <w:lang w:eastAsia="pt-BR"/>
        </w:rPr>
        <w:t>-E, de forma que os valores devem ser atualizados anualmente pelo Município.</w:t>
      </w:r>
    </w:p>
    <w:p w14:paraId="0DB75A01" w14:textId="4ABF35AA" w:rsidR="00FB1651" w:rsidRPr="00FB1651" w:rsidRDefault="00327BDE" w:rsidP="00A4193D">
      <w:pPr>
        <w:shd w:val="clear" w:color="auto" w:fill="FFFFFF"/>
        <w:spacing w:after="240" w:line="360" w:lineRule="auto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227E2F"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Art. </w:t>
      </w:r>
      <w:r w:rsidR="00F37205">
        <w:rPr>
          <w:rFonts w:ascii="Courier New" w:eastAsia="Times New Roman" w:hAnsi="Courier New" w:cs="Courier New"/>
          <w:b/>
          <w:bCs/>
          <w:color w:val="000000"/>
          <w:lang w:eastAsia="pt-BR"/>
        </w:rPr>
        <w:t>3</w:t>
      </w:r>
      <w:r w:rsidRPr="00227E2F">
        <w:rPr>
          <w:rFonts w:ascii="Courier New" w:eastAsia="Times New Roman" w:hAnsi="Courier New" w:cs="Courier New"/>
          <w:b/>
          <w:bCs/>
          <w:color w:val="000000"/>
          <w:lang w:eastAsia="pt-BR"/>
        </w:rPr>
        <w:t>º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pt-BR"/>
        </w:rPr>
        <w:t>As demais disposições legais d</w:t>
      </w:r>
      <w:r w:rsidR="00FC7EE2">
        <w:rPr>
          <w:rFonts w:ascii="Courier New" w:eastAsia="Times New Roman" w:hAnsi="Courier New" w:cs="Courier New"/>
          <w:color w:val="000000"/>
          <w:lang w:eastAsia="pt-BR"/>
        </w:rPr>
        <w:t>a Lei de Concessão de Diárias</w:t>
      </w:r>
      <w:r w:rsidR="0089270F">
        <w:rPr>
          <w:rFonts w:ascii="Courier New" w:eastAsia="Times New Roman" w:hAnsi="Courier New" w:cs="Courier New"/>
          <w:color w:val="000000"/>
          <w:lang w:eastAsia="pt-BR"/>
        </w:rPr>
        <w:t xml:space="preserve">, </w:t>
      </w:r>
      <w:r>
        <w:rPr>
          <w:rFonts w:ascii="Courier New" w:eastAsia="Times New Roman" w:hAnsi="Courier New" w:cs="Courier New"/>
          <w:color w:val="000000"/>
          <w:lang w:eastAsia="pt-BR"/>
        </w:rPr>
        <w:t>ficam valendo sem sofrer qualquer alteração.</w:t>
      </w:r>
      <w:r w:rsidRPr="00227E2F">
        <w:rPr>
          <w:rFonts w:ascii="Courier New" w:eastAsia="Times New Roman" w:hAnsi="Courier New" w:cs="Courier New"/>
          <w:color w:val="000000"/>
          <w:lang w:eastAsia="pt-BR"/>
        </w:rPr>
        <w:t> </w:t>
      </w:r>
    </w:p>
    <w:p w14:paraId="4E04A158" w14:textId="2054DDC7" w:rsidR="00FB1651" w:rsidRDefault="00FB1651" w:rsidP="00A4193D">
      <w:pPr>
        <w:spacing w:line="360" w:lineRule="auto"/>
        <w:ind w:right="-1"/>
        <w:jc w:val="both"/>
        <w:rPr>
          <w:rFonts w:ascii="Courier New" w:hAnsi="Courier New" w:cs="Courier New"/>
        </w:rPr>
      </w:pPr>
      <w:r w:rsidRPr="000C4A92">
        <w:rPr>
          <w:rFonts w:ascii="Courier New" w:hAnsi="Courier New" w:cs="Courier New"/>
          <w:b/>
          <w:bCs/>
        </w:rPr>
        <w:t xml:space="preserve">Art. </w:t>
      </w:r>
      <w:r>
        <w:rPr>
          <w:rFonts w:ascii="Courier New" w:hAnsi="Courier New" w:cs="Courier New"/>
          <w:b/>
          <w:bCs/>
        </w:rPr>
        <w:t>4</w:t>
      </w:r>
      <w:r w:rsidRPr="000C4A92">
        <w:rPr>
          <w:rFonts w:ascii="Courier New" w:hAnsi="Courier New" w:cs="Courier New"/>
          <w:b/>
          <w:bCs/>
        </w:rPr>
        <w:t>º</w:t>
      </w:r>
      <w:r>
        <w:rPr>
          <w:rFonts w:ascii="Courier New" w:hAnsi="Courier New" w:cs="Courier New"/>
          <w:b/>
          <w:bCs/>
        </w:rPr>
        <w:t xml:space="preserve"> </w:t>
      </w:r>
      <w:r w:rsidRPr="000C4A92">
        <w:rPr>
          <w:rFonts w:ascii="Courier New" w:hAnsi="Courier New" w:cs="Courier New"/>
        </w:rPr>
        <w:t>Este decreto entra em vigor na data de sua publicação</w:t>
      </w:r>
      <w:r>
        <w:rPr>
          <w:rFonts w:ascii="Courier New" w:hAnsi="Courier New" w:cs="Courier New"/>
        </w:rPr>
        <w:t xml:space="preserve">, com sua fixação no mural e divulgação a população para conhecimento, bem como publicação junto ao Diário </w:t>
      </w:r>
      <w:r w:rsidR="00BB3645">
        <w:rPr>
          <w:rFonts w:ascii="Courier New" w:hAnsi="Courier New" w:cs="Courier New"/>
        </w:rPr>
        <w:t>Oficial, revogando</w:t>
      </w:r>
      <w:r>
        <w:rPr>
          <w:rFonts w:ascii="Courier New" w:hAnsi="Courier New" w:cs="Courier New"/>
        </w:rPr>
        <w:t xml:space="preserve"> todas as disposições em contrário.</w:t>
      </w:r>
    </w:p>
    <w:p w14:paraId="141883C2" w14:textId="77777777" w:rsidR="00327BDE" w:rsidRDefault="00327BDE" w:rsidP="00A4193D">
      <w:pPr>
        <w:spacing w:line="360" w:lineRule="auto"/>
        <w:jc w:val="both"/>
        <w:rPr>
          <w:rFonts w:ascii="Courier New" w:hAnsi="Courier New" w:cs="Courier New"/>
        </w:rPr>
      </w:pPr>
    </w:p>
    <w:p w14:paraId="0B83650C" w14:textId="0E1FACA6" w:rsidR="00327BDE" w:rsidRDefault="00327BDE" w:rsidP="00A4193D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Messias/AL., </w:t>
      </w:r>
      <w:r w:rsidR="00BB3645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 xml:space="preserve"> de </w:t>
      </w:r>
      <w:r w:rsidR="008F375C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2021.</w:t>
      </w:r>
    </w:p>
    <w:p w14:paraId="4AC84058" w14:textId="77777777" w:rsidR="00327BDE" w:rsidRDefault="00327BDE" w:rsidP="00A4193D">
      <w:pPr>
        <w:spacing w:line="360" w:lineRule="auto"/>
        <w:jc w:val="center"/>
        <w:rPr>
          <w:rFonts w:ascii="Courier New" w:hAnsi="Courier New" w:cs="Courier New"/>
        </w:rPr>
      </w:pPr>
    </w:p>
    <w:p w14:paraId="7F5958A4" w14:textId="77777777" w:rsidR="00327BDE" w:rsidRPr="002531D6" w:rsidRDefault="00327BDE" w:rsidP="00A4193D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2531D6">
        <w:rPr>
          <w:rFonts w:ascii="Courier New" w:hAnsi="Courier New" w:cs="Courier New"/>
          <w:b/>
          <w:bCs/>
        </w:rPr>
        <w:t>MARCOS JOSÉ HERCULANO DA SILVA</w:t>
      </w:r>
    </w:p>
    <w:p w14:paraId="21AA8244" w14:textId="702F1865" w:rsidR="00327BDE" w:rsidRDefault="00327BDE" w:rsidP="00A4193D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2531D6">
        <w:rPr>
          <w:rFonts w:ascii="Courier New" w:hAnsi="Courier New" w:cs="Courier New"/>
          <w:b/>
          <w:bCs/>
        </w:rPr>
        <w:t>Prefeito</w:t>
      </w:r>
    </w:p>
    <w:p w14:paraId="59C7CE74" w14:textId="77777777" w:rsidR="00BB3645" w:rsidRPr="000D73A5" w:rsidRDefault="00BB3645" w:rsidP="00A4193D">
      <w:pPr>
        <w:spacing w:line="360" w:lineRule="auto"/>
        <w:jc w:val="center"/>
        <w:rPr>
          <w:rFonts w:ascii="Courier New" w:hAnsi="Courier New" w:cs="Courier New"/>
          <w:b/>
          <w:bCs/>
        </w:rPr>
      </w:pPr>
    </w:p>
    <w:p w14:paraId="3DE75C8C" w14:textId="5DC61CDA" w:rsidR="00042DC2" w:rsidRPr="00745A73" w:rsidRDefault="00745A73" w:rsidP="00A4193D">
      <w:pPr>
        <w:spacing w:line="360" w:lineRule="auto"/>
        <w:jc w:val="both"/>
        <w:rPr>
          <w:rFonts w:ascii="Courier New" w:hAnsi="Courier New" w:cs="Courier New"/>
          <w:b/>
          <w:bCs/>
          <w:u w:val="single"/>
        </w:rPr>
      </w:pPr>
      <w:r w:rsidRPr="00745A73">
        <w:rPr>
          <w:rFonts w:ascii="Courier New" w:hAnsi="Courier New" w:cs="Courier New"/>
          <w:b/>
          <w:bCs/>
          <w:u w:val="single"/>
        </w:rPr>
        <w:t xml:space="preserve">Anexo de atualizações </w:t>
      </w:r>
    </w:p>
    <w:p w14:paraId="75D0C0FE" w14:textId="77777777" w:rsidR="00745A73" w:rsidRPr="00745A73" w:rsidRDefault="00745A73" w:rsidP="00A41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45A73" w:rsidRPr="00745A73" w14:paraId="2369F622" w14:textId="77777777" w:rsidTr="00745A73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2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45A73" w:rsidRPr="00745A73" w14:paraId="6D3F3A2F" w14:textId="77777777" w:rsidTr="00F67CC2">
              <w:trPr>
                <w:trHeight w:val="24"/>
                <w:tblCellSpacing w:w="20" w:type="dxa"/>
                <w:jc w:val="center"/>
              </w:trPr>
              <w:tc>
                <w:tcPr>
                  <w:tcW w:w="0" w:type="auto"/>
                  <w:hideMark/>
                </w:tcPr>
                <w:p w14:paraId="5CBBB438" w14:textId="2FD0FB35" w:rsidR="00B43D12" w:rsidRDefault="00B43D12" w:rsidP="00A4193D">
                  <w:pPr>
                    <w:spacing w:after="0" w:line="360" w:lineRule="auto"/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92933FA" wp14:editId="299AB9A7">
                        <wp:extent cx="2811145" cy="598170"/>
                        <wp:effectExtent l="0" t="0" r="0" b="0"/>
                        <wp:docPr id="4" name="Imagem 4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1145" cy="598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4"/>
                  </w:tblGrid>
                  <w:tr w:rsidR="00B43D12" w14:paraId="67D99960" w14:textId="77777777" w:rsidTr="00B43D1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0" w:type="dxa"/>
                          <w:tblCellMar>
                            <w:top w:w="80" w:type="dxa"/>
                            <w:left w:w="80" w:type="dxa"/>
                            <w:bottom w:w="80" w:type="dxa"/>
                            <w:right w:w="8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4"/>
                        </w:tblGrid>
                        <w:tr w:rsidR="00B43D12" w14:paraId="20754D02" w14:textId="77777777">
                          <w:trPr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000" w:type="pct"/>
                                <w:tblCellSpacing w:w="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19"/>
                              </w:tblGrid>
                              <w:tr w:rsidR="00B43D12" w14:paraId="4785FF48" w14:textId="77777777">
                                <w:trPr>
                                  <w:trHeight w:val="260"/>
                                  <w:tblCellSpacing w:w="2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FD9D3D" w14:textId="77777777" w:rsidR="00B43D12" w:rsidRDefault="00B43D12" w:rsidP="00A4193D">
                                    <w:pPr>
                                      <w:spacing w:line="360" w:lineRule="auto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Valores Informados Para o Cálculo</w:t>
                                    </w:r>
                                  </w:p>
                                </w:tc>
                              </w:tr>
                            </w:tbl>
                            <w:p w14:paraId="7A9F49FD" w14:textId="77777777" w:rsidR="00B43D12" w:rsidRDefault="00B43D12" w:rsidP="00A4193D">
                              <w:pPr>
                                <w:spacing w:line="360" w:lineRule="auto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0" w:type="dxa"/>
                                <w:tblBorders>
                                  <w:top w:val="threeDEmboss" w:sz="6" w:space="0" w:color="006699"/>
                                  <w:left w:val="threeDEmboss" w:sz="6" w:space="0" w:color="006699"/>
                                  <w:bottom w:val="threeDEmboss" w:sz="6" w:space="0" w:color="006699"/>
                                  <w:right w:val="threeDEmboss" w:sz="6" w:space="0" w:color="006699"/>
                                </w:tblBorders>
                                <w:shd w:val="clear" w:color="auto" w:fill="E2EDE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12"/>
                                <w:gridCol w:w="4012"/>
                              </w:tblGrid>
                              <w:tr w:rsidR="00B43D12" w14:paraId="26E01E6F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4BE67123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Valor Nominal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628F19DD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R$ 500,00</w:t>
                                    </w:r>
                                  </w:p>
                                </w:tc>
                              </w:tr>
                              <w:tr w:rsidR="00B43D12" w14:paraId="6E0ADC10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7EFC586B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Indexador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31D907BE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IPCA (IBGE)</w:t>
                                    </w:r>
                                  </w:p>
                                </w:tc>
                              </w:tr>
                              <w:tr w:rsidR="00B43D12" w14:paraId="63BD73CA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31A93C10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Metodologia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4471FB2B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Critério mês cheio.</w:t>
                                    </w:r>
                                  </w:p>
                                </w:tc>
                              </w:tr>
                              <w:tr w:rsidR="00B43D12" w14:paraId="2246EDDC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760FFE0C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Período da correção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5E920140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Fevereiro/2010 a </w:t>
                                    </w:r>
                                    <w:proofErr w:type="gramStart"/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Julho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/2021</w:t>
                                    </w:r>
                                  </w:p>
                                </w:tc>
                              </w:tr>
                            </w:tbl>
                            <w:p w14:paraId="161FE332" w14:textId="77777777" w:rsidR="00B43D12" w:rsidRDefault="00B43D12" w:rsidP="00A4193D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4000" w:type="pct"/>
                                <w:tblCellSpacing w:w="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19"/>
                              </w:tblGrid>
                              <w:tr w:rsidR="00B43D12" w14:paraId="39EB1006" w14:textId="77777777">
                                <w:trPr>
                                  <w:trHeight w:val="260"/>
                                  <w:tblCellSpacing w:w="2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05BB992" w14:textId="77777777" w:rsidR="00B43D12" w:rsidRDefault="00B43D12" w:rsidP="00A4193D">
                                    <w:pPr>
                                      <w:spacing w:line="360" w:lineRule="auto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Valores Calculado</w:t>
                                    </w:r>
                                    <w:r>
                                      <w:t>s</w:t>
                                    </w:r>
                                  </w:p>
                                </w:tc>
                              </w:tr>
                            </w:tbl>
                            <w:p w14:paraId="09D284EF" w14:textId="77777777" w:rsidR="00B43D12" w:rsidRDefault="00B43D12" w:rsidP="00A4193D">
                              <w:pPr>
                                <w:spacing w:line="360" w:lineRule="auto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0" w:type="dxa"/>
                                <w:tblBorders>
                                  <w:top w:val="threeDEmboss" w:sz="6" w:space="0" w:color="006699"/>
                                  <w:left w:val="threeDEmboss" w:sz="6" w:space="0" w:color="006699"/>
                                  <w:bottom w:val="threeDEmboss" w:sz="6" w:space="0" w:color="006699"/>
                                  <w:right w:val="threeDEmboss" w:sz="6" w:space="0" w:color="006699"/>
                                </w:tblBorders>
                                <w:shd w:val="clear" w:color="auto" w:fill="E2EDE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2"/>
                                <w:gridCol w:w="1212"/>
                                <w:gridCol w:w="2810"/>
                              </w:tblGrid>
                              <w:tr w:rsidR="00B43D12" w14:paraId="0354430B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6C4274A0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Fator de correção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4C8119FB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4168 dias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0FCE95C4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1,897890</w:t>
                                    </w:r>
                                  </w:p>
                                </w:tc>
                              </w:tr>
                              <w:tr w:rsidR="00B43D12" w14:paraId="27DC70B2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529CB15F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Percentual correspondente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604D6214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4168 dias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13B87E92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89,788961 %</w:t>
                                    </w:r>
                                  </w:p>
                                </w:tc>
                              </w:tr>
                              <w:tr w:rsidR="00B43D12" w14:paraId="701E55AF" w14:textId="77777777">
                                <w:trPr>
                                  <w:tblCellSpacing w:w="1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9E9E9"/>
                                    <w:vAlign w:val="center"/>
                                    <w:hideMark/>
                                  </w:tcPr>
                                  <w:p w14:paraId="4EDC2558" w14:textId="77777777" w:rsidR="00B43D12" w:rsidRDefault="00B43D12" w:rsidP="00A4193D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Forte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Valor em 01/07/2021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6E918226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Style w:val="Forte"/>
                                        <w:rFonts w:ascii="Verdana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FCFC"/>
                                    <w:vAlign w:val="center"/>
                                    <w:hideMark/>
                                  </w:tcPr>
                                  <w:p w14:paraId="5F3ADC32" w14:textId="77777777" w:rsidR="00B43D12" w:rsidRDefault="00B43D12" w:rsidP="00A4193D">
                                    <w:pPr>
                                      <w:spacing w:line="360" w:lineRule="auto"/>
                                      <w:ind w:firstLine="40"/>
                                      <w:rPr>
                                        <w:rFonts w:ascii="Verdana" w:hAnsi="Verdana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Style w:val="Forte"/>
                                        <w:rFonts w:ascii="Verdana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R$ 948,94</w:t>
                                    </w:r>
                                  </w:p>
                                </w:tc>
                              </w:tr>
                            </w:tbl>
                            <w:p w14:paraId="56CA0D83" w14:textId="77777777" w:rsidR="00B43D12" w:rsidRDefault="00222E23" w:rsidP="00A4193D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B43D12"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0000CC"/>
                                    <w:sz w:val="17"/>
                                    <w:szCs w:val="17"/>
                                  </w:rPr>
                                  <w:t>Fechar</w:t>
                                </w:r>
                              </w:hyperlink>
                              <w:r w:rsidR="00B43D12">
                                <w:t>   </w:t>
                              </w:r>
                              <w:hyperlink r:id="rId10" w:history="1">
                                <w:r w:rsidR="00B43D12"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0000CC"/>
                                    <w:sz w:val="17"/>
                                    <w:szCs w:val="17"/>
                                  </w:rPr>
                                  <w:t>Imprimir</w:t>
                                </w:r>
                              </w:hyperlink>
                            </w:p>
                          </w:tc>
                        </w:tr>
                      </w:tbl>
                      <w:p w14:paraId="4F180737" w14:textId="77777777" w:rsidR="00B43D12" w:rsidRDefault="00B43D12" w:rsidP="00A4193D">
                        <w:pPr>
                          <w:spacing w:line="360" w:lineRule="auto"/>
                          <w:jc w:val="center"/>
                          <w:rPr>
                            <w:rFonts w:ascii="Times" w:hAnsi="Times"/>
                          </w:rPr>
                        </w:pPr>
                      </w:p>
                    </w:tc>
                  </w:tr>
                </w:tbl>
                <w:p w14:paraId="067C651A" w14:textId="564C726B" w:rsidR="00F67CC2" w:rsidRPr="00745A73" w:rsidRDefault="00F67CC2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2DA80F91" w14:textId="77777777" w:rsidR="00745A73" w:rsidRPr="00745A73" w:rsidRDefault="00745A73" w:rsidP="00A4193D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pt-BR"/>
              </w:rPr>
            </w:pPr>
          </w:p>
        </w:tc>
      </w:tr>
    </w:tbl>
    <w:p w14:paraId="4FF9F64F" w14:textId="6230060F" w:rsidR="00F67CC2" w:rsidRPr="00F67CC2" w:rsidRDefault="00F67CC2" w:rsidP="00A41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CC2">
        <w:rPr>
          <w:rFonts w:ascii="Verdana" w:eastAsia="Times New Roman" w:hAnsi="Verdana" w:cs="Times New Roman"/>
          <w:b/>
          <w:bCs/>
          <w:noProof/>
          <w:color w:val="FF0000"/>
          <w:sz w:val="17"/>
          <w:szCs w:val="17"/>
          <w:lang w:eastAsia="pt-BR"/>
        </w:rPr>
        <w:drawing>
          <wp:inline distT="0" distB="0" distL="0" distR="0" wp14:anchorId="0259F433" wp14:editId="7839F319">
            <wp:extent cx="2811145" cy="598170"/>
            <wp:effectExtent l="0" t="0" r="0" b="0"/>
            <wp:docPr id="1" name="Imagem 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67CC2" w:rsidRPr="00F67CC2" w14:paraId="738A3C92" w14:textId="77777777" w:rsidTr="00F67CC2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2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67CC2" w:rsidRPr="00F67CC2" w14:paraId="4711BCDC" w14:textId="77777777">
              <w:trPr>
                <w:tblCellSpacing w:w="2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1"/>
                  </w:tblGrid>
                  <w:tr w:rsidR="00F67CC2" w:rsidRPr="00F67CC2" w14:paraId="7CFFCDF8" w14:textId="77777777">
                    <w:trPr>
                      <w:trHeight w:val="260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6B0DDE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F67C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lastRenderedPageBreak/>
                          <w:t>Valores Informados Para o Cálculo</w:t>
                        </w:r>
                      </w:p>
                    </w:tc>
                  </w:tr>
                </w:tbl>
                <w:p w14:paraId="7C8D9881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10" w:type="dxa"/>
                    <w:tblBorders>
                      <w:top w:val="threeDEmboss" w:sz="6" w:space="0" w:color="006699"/>
                      <w:left w:val="threeDEmboss" w:sz="6" w:space="0" w:color="006699"/>
                      <w:bottom w:val="threeDEmboss" w:sz="6" w:space="0" w:color="006699"/>
                      <w:right w:val="threeDEmboss" w:sz="6" w:space="0" w:color="006699"/>
                    </w:tblBorders>
                    <w:shd w:val="clear" w:color="auto" w:fill="E2ED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2"/>
                    <w:gridCol w:w="4132"/>
                  </w:tblGrid>
                  <w:tr w:rsidR="00F67CC2" w:rsidRPr="00F67CC2" w14:paraId="2784F8A6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5F207EFA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Valor Nominal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7CB42F3C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R$ 300,00</w:t>
                        </w:r>
                      </w:p>
                    </w:tc>
                  </w:tr>
                  <w:tr w:rsidR="00F67CC2" w:rsidRPr="00F67CC2" w14:paraId="40B9927C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3343C8DB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Indexador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4A7D3726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IPCA (IBGE)</w:t>
                        </w:r>
                      </w:p>
                    </w:tc>
                  </w:tr>
                  <w:tr w:rsidR="00F67CC2" w:rsidRPr="00F67CC2" w14:paraId="4A1644DC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2A35652E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Metodologia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5D777026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Critério mês cheio.</w:t>
                        </w:r>
                      </w:p>
                    </w:tc>
                  </w:tr>
                  <w:tr w:rsidR="00F67CC2" w:rsidRPr="00F67CC2" w14:paraId="21DED6C4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535C8AB5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Período da correção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204212FA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 xml:space="preserve">Fevereiro/2010 a </w:t>
                        </w:r>
                        <w:proofErr w:type="gramStart"/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Julho</w:t>
                        </w:r>
                        <w:proofErr w:type="gramEnd"/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/2021</w:t>
                        </w:r>
                      </w:p>
                    </w:tc>
                  </w:tr>
                </w:tbl>
                <w:p w14:paraId="7CE1DDCA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4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1"/>
                  </w:tblGrid>
                  <w:tr w:rsidR="00F67CC2" w:rsidRPr="00F67CC2" w14:paraId="14263E6F" w14:textId="77777777">
                    <w:trPr>
                      <w:trHeight w:val="260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067E41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F67C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Valores Calculado</w:t>
                        </w:r>
                        <w:r w:rsidRPr="00F67C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</w:t>
                        </w:r>
                      </w:p>
                    </w:tc>
                  </w:tr>
                </w:tbl>
                <w:p w14:paraId="1A35F25B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10" w:type="dxa"/>
                    <w:tblBorders>
                      <w:top w:val="threeDEmboss" w:sz="6" w:space="0" w:color="006699"/>
                      <w:left w:val="threeDEmboss" w:sz="6" w:space="0" w:color="006699"/>
                      <w:bottom w:val="threeDEmboss" w:sz="6" w:space="0" w:color="006699"/>
                      <w:right w:val="threeDEmboss" w:sz="6" w:space="0" w:color="006699"/>
                    </w:tblBorders>
                    <w:shd w:val="clear" w:color="auto" w:fill="E2ED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1248"/>
                    <w:gridCol w:w="2894"/>
                  </w:tblGrid>
                  <w:tr w:rsidR="00F67CC2" w:rsidRPr="00F67CC2" w14:paraId="0E0CD71E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229F5FE0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Fator de correção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572DDB5A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4168 dias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1544DE32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1,897890</w:t>
                        </w:r>
                      </w:p>
                    </w:tc>
                  </w:tr>
                  <w:tr w:rsidR="00F67CC2" w:rsidRPr="00F67CC2" w14:paraId="3BAD7415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1DA56128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Percentual correspondente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6C8D0B67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4168 dias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79FB6061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89,788961 %</w:t>
                        </w:r>
                      </w:p>
                    </w:tc>
                  </w:tr>
                  <w:tr w:rsidR="00F67CC2" w:rsidRPr="00F67CC2" w14:paraId="4D77A18D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084B1370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Valor em 01/07/2021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43355FF1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71AE797D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R$ 569,37</w:t>
                        </w:r>
                      </w:p>
                    </w:tc>
                  </w:tr>
                </w:tbl>
                <w:p w14:paraId="107BE264" w14:textId="77777777" w:rsidR="00F67CC2" w:rsidRDefault="00222E23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1" w:history="1">
                    <w:r w:rsidR="00F67CC2" w:rsidRPr="00F67CC2">
                      <w:rPr>
                        <w:rFonts w:ascii="Verdana" w:eastAsia="Times New Roman" w:hAnsi="Verdana" w:cs="Times New Roman"/>
                        <w:b/>
                        <w:bCs/>
                        <w:color w:val="0000CC"/>
                        <w:sz w:val="17"/>
                        <w:szCs w:val="17"/>
                        <w:u w:val="single"/>
                        <w:lang w:eastAsia="pt-BR"/>
                      </w:rPr>
                      <w:t>Fechar</w:t>
                    </w:r>
                  </w:hyperlink>
                  <w:r w:rsidR="00F67CC2" w:rsidRPr="00F67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</w:t>
                  </w:r>
                  <w:hyperlink r:id="rId12" w:history="1">
                    <w:r w:rsidR="00F67CC2" w:rsidRPr="00F67CC2">
                      <w:rPr>
                        <w:rFonts w:ascii="Verdana" w:eastAsia="Times New Roman" w:hAnsi="Verdana" w:cs="Times New Roman"/>
                        <w:b/>
                        <w:bCs/>
                        <w:color w:val="0000CC"/>
                        <w:sz w:val="17"/>
                        <w:szCs w:val="17"/>
                        <w:u w:val="single"/>
                        <w:lang w:eastAsia="pt-BR"/>
                      </w:rPr>
                      <w:t>Imprimir</w:t>
                    </w:r>
                  </w:hyperlink>
                </w:p>
                <w:p w14:paraId="17C55951" w14:textId="77777777" w:rsidR="00F67CC2" w:rsidRDefault="00F67CC2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017D82DB" w14:textId="7BA8DA23" w:rsidR="00F67CC2" w:rsidRPr="00F67CC2" w:rsidRDefault="00F67CC2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0E8731B2" w14:textId="77777777" w:rsidR="00F67CC2" w:rsidRPr="00F67CC2" w:rsidRDefault="00F67CC2" w:rsidP="00A4193D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pt-BR"/>
              </w:rPr>
            </w:pPr>
          </w:p>
        </w:tc>
      </w:tr>
    </w:tbl>
    <w:p w14:paraId="385D638B" w14:textId="09474C32" w:rsidR="00F67CC2" w:rsidRPr="00F67CC2" w:rsidRDefault="00F67CC2" w:rsidP="00A41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CC2"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pt-BR"/>
        </w:rPr>
        <w:drawing>
          <wp:inline distT="0" distB="0" distL="0" distR="0" wp14:anchorId="472A2F17" wp14:editId="355E9A04">
            <wp:extent cx="2811145" cy="598170"/>
            <wp:effectExtent l="0" t="0" r="0" b="0"/>
            <wp:docPr id="2" name="Imagem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67CC2" w:rsidRPr="00F67CC2" w14:paraId="687412B7" w14:textId="77777777" w:rsidTr="00F67CC2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2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67CC2" w:rsidRPr="00F67CC2" w14:paraId="67D63C47" w14:textId="77777777">
              <w:trPr>
                <w:tblCellSpacing w:w="2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1"/>
                  </w:tblGrid>
                  <w:tr w:rsidR="00F67CC2" w:rsidRPr="00F67CC2" w14:paraId="02AE32CB" w14:textId="77777777">
                    <w:trPr>
                      <w:trHeight w:val="260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C08B55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F67C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Valores Informados Para o Cálculo</w:t>
                        </w:r>
                      </w:p>
                    </w:tc>
                  </w:tr>
                </w:tbl>
                <w:p w14:paraId="6FDF5369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10" w:type="dxa"/>
                    <w:tblBorders>
                      <w:top w:val="threeDEmboss" w:sz="6" w:space="0" w:color="006699"/>
                      <w:left w:val="threeDEmboss" w:sz="6" w:space="0" w:color="006699"/>
                      <w:bottom w:val="threeDEmboss" w:sz="6" w:space="0" w:color="006699"/>
                      <w:right w:val="threeDEmboss" w:sz="6" w:space="0" w:color="006699"/>
                    </w:tblBorders>
                    <w:shd w:val="clear" w:color="auto" w:fill="E2ED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2"/>
                    <w:gridCol w:w="4132"/>
                  </w:tblGrid>
                  <w:tr w:rsidR="00F67CC2" w:rsidRPr="00F67CC2" w14:paraId="40B92575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658FCFCA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Valor Nominal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592377D6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R$ 200,00</w:t>
                        </w:r>
                      </w:p>
                    </w:tc>
                  </w:tr>
                  <w:tr w:rsidR="00F67CC2" w:rsidRPr="00F67CC2" w14:paraId="5745B178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19DED5BE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Indexador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14BAA481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IPCA (IBGE)</w:t>
                        </w:r>
                      </w:p>
                    </w:tc>
                  </w:tr>
                  <w:tr w:rsidR="00F67CC2" w:rsidRPr="00F67CC2" w14:paraId="7E729A7A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27B622CF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Metodologia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11622D5A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Critério mês cheio.</w:t>
                        </w:r>
                      </w:p>
                    </w:tc>
                  </w:tr>
                  <w:tr w:rsidR="00F67CC2" w:rsidRPr="00F67CC2" w14:paraId="62B7882B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0D9D30C9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Período da correção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6265493D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 xml:space="preserve">Fevereiro/2010 a </w:t>
                        </w:r>
                        <w:proofErr w:type="gramStart"/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Julho</w:t>
                        </w:r>
                        <w:proofErr w:type="gramEnd"/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/2021</w:t>
                        </w:r>
                      </w:p>
                    </w:tc>
                  </w:tr>
                </w:tbl>
                <w:p w14:paraId="35EFBFC0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4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1"/>
                  </w:tblGrid>
                  <w:tr w:rsidR="00F67CC2" w:rsidRPr="00F67CC2" w14:paraId="7EAC6896" w14:textId="77777777">
                    <w:trPr>
                      <w:trHeight w:val="260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9BF254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F67C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Valores Calculado</w:t>
                        </w:r>
                        <w:r w:rsidRPr="00F67C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</w:t>
                        </w:r>
                      </w:p>
                    </w:tc>
                  </w:tr>
                </w:tbl>
                <w:p w14:paraId="37354E29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10" w:type="dxa"/>
                    <w:tblBorders>
                      <w:top w:val="threeDEmboss" w:sz="6" w:space="0" w:color="006699"/>
                      <w:left w:val="threeDEmboss" w:sz="6" w:space="0" w:color="006699"/>
                      <w:bottom w:val="threeDEmboss" w:sz="6" w:space="0" w:color="006699"/>
                      <w:right w:val="threeDEmboss" w:sz="6" w:space="0" w:color="006699"/>
                    </w:tblBorders>
                    <w:shd w:val="clear" w:color="auto" w:fill="E2ED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1248"/>
                    <w:gridCol w:w="2894"/>
                  </w:tblGrid>
                  <w:tr w:rsidR="00F67CC2" w:rsidRPr="00F67CC2" w14:paraId="76061779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1304448D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Fator de correção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25C69DE8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4168 dias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4FA48819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1,897890</w:t>
                        </w:r>
                      </w:p>
                    </w:tc>
                  </w:tr>
                  <w:tr w:rsidR="00F67CC2" w:rsidRPr="00F67CC2" w14:paraId="527DA754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62BF687A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Percentual correspondente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64180355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4168 dias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0844CD1E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89,788961 %</w:t>
                        </w:r>
                      </w:p>
                    </w:tc>
                  </w:tr>
                  <w:tr w:rsidR="00F67CC2" w:rsidRPr="00F67CC2" w14:paraId="3EF36A26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39891A88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Valor em 01/07/2021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5BCBA527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2E8BA987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R$ 379,58</w:t>
                        </w:r>
                      </w:p>
                    </w:tc>
                  </w:tr>
                </w:tbl>
                <w:p w14:paraId="278A2330" w14:textId="77777777" w:rsidR="00F67CC2" w:rsidRDefault="00222E23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3" w:history="1">
                    <w:r w:rsidR="00F67CC2" w:rsidRPr="00F67CC2">
                      <w:rPr>
                        <w:rFonts w:ascii="Verdana" w:eastAsia="Times New Roman" w:hAnsi="Verdana" w:cs="Times New Roman"/>
                        <w:b/>
                        <w:bCs/>
                        <w:color w:val="0000CC"/>
                        <w:sz w:val="17"/>
                        <w:szCs w:val="17"/>
                        <w:u w:val="single"/>
                        <w:lang w:eastAsia="pt-BR"/>
                      </w:rPr>
                      <w:t>Fechar</w:t>
                    </w:r>
                  </w:hyperlink>
                  <w:r w:rsidR="00F67CC2" w:rsidRPr="00F67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</w:t>
                  </w:r>
                  <w:hyperlink r:id="rId14" w:history="1">
                    <w:r w:rsidR="00F67CC2" w:rsidRPr="00F67CC2">
                      <w:rPr>
                        <w:rFonts w:ascii="Verdana" w:eastAsia="Times New Roman" w:hAnsi="Verdana" w:cs="Times New Roman"/>
                        <w:b/>
                        <w:bCs/>
                        <w:color w:val="0000CC"/>
                        <w:sz w:val="17"/>
                        <w:szCs w:val="17"/>
                        <w:u w:val="single"/>
                        <w:lang w:eastAsia="pt-BR"/>
                      </w:rPr>
                      <w:t>Imprimir</w:t>
                    </w:r>
                  </w:hyperlink>
                </w:p>
                <w:p w14:paraId="0B939A68" w14:textId="77777777" w:rsidR="00F67CC2" w:rsidRDefault="00F67CC2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1B3BFFEF" w14:textId="7974A966" w:rsidR="00F67CC2" w:rsidRPr="00F67CC2" w:rsidRDefault="00F67CC2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20D3626F" w14:textId="77777777" w:rsidR="00F67CC2" w:rsidRPr="00F67CC2" w:rsidRDefault="00F67CC2" w:rsidP="00A4193D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pt-BR"/>
              </w:rPr>
            </w:pPr>
          </w:p>
        </w:tc>
      </w:tr>
    </w:tbl>
    <w:p w14:paraId="0E53E51B" w14:textId="1ED25B26" w:rsidR="00F67CC2" w:rsidRDefault="00F67CC2" w:rsidP="00A41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CC2"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pt-BR"/>
        </w:rPr>
        <w:drawing>
          <wp:inline distT="0" distB="0" distL="0" distR="0" wp14:anchorId="2214AD95" wp14:editId="0174153A">
            <wp:extent cx="2811145" cy="598170"/>
            <wp:effectExtent l="0" t="0" r="0" b="0"/>
            <wp:docPr id="3" name="Imagem 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964D" w14:textId="77777777" w:rsidR="00F67CC2" w:rsidRPr="00F67CC2" w:rsidRDefault="00F67CC2" w:rsidP="00A41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67CC2" w:rsidRPr="00F67CC2" w14:paraId="58611CAB" w14:textId="77777777" w:rsidTr="00F67CC2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2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67CC2" w:rsidRPr="00F67CC2" w14:paraId="0F9BC4CA" w14:textId="77777777">
              <w:trPr>
                <w:tblCellSpacing w:w="2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1"/>
                  </w:tblGrid>
                  <w:tr w:rsidR="00F67CC2" w:rsidRPr="00F67CC2" w14:paraId="75A82703" w14:textId="77777777">
                    <w:trPr>
                      <w:trHeight w:val="260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88E439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F67C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lastRenderedPageBreak/>
                          <w:t>Valores Informados Para o Cálculo</w:t>
                        </w:r>
                      </w:p>
                    </w:tc>
                  </w:tr>
                </w:tbl>
                <w:p w14:paraId="4EED82CB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10" w:type="dxa"/>
                    <w:tblBorders>
                      <w:top w:val="threeDEmboss" w:sz="6" w:space="0" w:color="006699"/>
                      <w:left w:val="threeDEmboss" w:sz="6" w:space="0" w:color="006699"/>
                      <w:bottom w:val="threeDEmboss" w:sz="6" w:space="0" w:color="006699"/>
                      <w:right w:val="threeDEmboss" w:sz="6" w:space="0" w:color="006699"/>
                    </w:tblBorders>
                    <w:shd w:val="clear" w:color="auto" w:fill="E2ED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2"/>
                    <w:gridCol w:w="4132"/>
                  </w:tblGrid>
                  <w:tr w:rsidR="00F67CC2" w:rsidRPr="00F67CC2" w14:paraId="45E5F0A6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08BF8462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Valor Nominal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364666E3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R$ 150,00</w:t>
                        </w:r>
                      </w:p>
                    </w:tc>
                  </w:tr>
                  <w:tr w:rsidR="00F67CC2" w:rsidRPr="00F67CC2" w14:paraId="7FDBF4E1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214DF682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Indexador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46F6A9C6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IPCA (IBGE)</w:t>
                        </w:r>
                      </w:p>
                    </w:tc>
                  </w:tr>
                  <w:tr w:rsidR="00F67CC2" w:rsidRPr="00F67CC2" w14:paraId="1E82E4B2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344E67C8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Metodologia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3EF029DD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Critério mês cheio.</w:t>
                        </w:r>
                      </w:p>
                    </w:tc>
                  </w:tr>
                  <w:tr w:rsidR="00F67CC2" w:rsidRPr="00F67CC2" w14:paraId="39F831B5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1E8C393D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Período da correção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047C91F6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 xml:space="preserve">Fevereiro/2010 a </w:t>
                        </w:r>
                        <w:proofErr w:type="gramStart"/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Julho</w:t>
                        </w:r>
                        <w:proofErr w:type="gramEnd"/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/2021</w:t>
                        </w:r>
                      </w:p>
                    </w:tc>
                  </w:tr>
                </w:tbl>
                <w:p w14:paraId="0197AE18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4000" w:type="pct"/>
                    <w:tblCellSpacing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1"/>
                  </w:tblGrid>
                  <w:tr w:rsidR="00F67CC2" w:rsidRPr="00F67CC2" w14:paraId="6B146FF8" w14:textId="77777777">
                    <w:trPr>
                      <w:trHeight w:val="260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FE912E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F67C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Valores Calculado</w:t>
                        </w:r>
                        <w:r w:rsidRPr="00F67C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</w:t>
                        </w:r>
                      </w:p>
                    </w:tc>
                  </w:tr>
                </w:tbl>
                <w:p w14:paraId="0A1875C5" w14:textId="77777777" w:rsidR="00F67CC2" w:rsidRPr="00F67CC2" w:rsidRDefault="00F67CC2" w:rsidP="00A4193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10" w:type="dxa"/>
                    <w:tblBorders>
                      <w:top w:val="threeDEmboss" w:sz="6" w:space="0" w:color="006699"/>
                      <w:left w:val="threeDEmboss" w:sz="6" w:space="0" w:color="006699"/>
                      <w:bottom w:val="threeDEmboss" w:sz="6" w:space="0" w:color="006699"/>
                      <w:right w:val="threeDEmboss" w:sz="6" w:space="0" w:color="006699"/>
                    </w:tblBorders>
                    <w:shd w:val="clear" w:color="auto" w:fill="E2ED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2"/>
                    <w:gridCol w:w="1248"/>
                    <w:gridCol w:w="2894"/>
                  </w:tblGrid>
                  <w:tr w:rsidR="00F67CC2" w:rsidRPr="00F67CC2" w14:paraId="530A1977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676ABB64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Fator de correção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04A3C758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4168 dias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1A23308C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1,897890</w:t>
                        </w:r>
                      </w:p>
                    </w:tc>
                  </w:tr>
                  <w:tr w:rsidR="00F67CC2" w:rsidRPr="00F67CC2" w14:paraId="54B4FDEC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457FC352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  <w:t>Percentual correspondente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5174F981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4168 dias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0F94A61A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  <w:t>89,788961 %</w:t>
                        </w:r>
                      </w:p>
                    </w:tc>
                  </w:tr>
                  <w:tr w:rsidR="00F67CC2" w:rsidRPr="00F67CC2" w14:paraId="77500FA6" w14:textId="77777777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E9"/>
                        <w:vAlign w:val="center"/>
                        <w:hideMark/>
                      </w:tcPr>
                      <w:p w14:paraId="3E7E35B4" w14:textId="77777777" w:rsidR="00F67CC2" w:rsidRPr="00F67CC2" w:rsidRDefault="00F67CC2" w:rsidP="00A4193D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pt-BR"/>
                          </w:rPr>
                        </w:pPr>
                        <w:r w:rsidRPr="00F67CC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Valor em 01/07/2021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0ADF149C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14:paraId="2B264C76" w14:textId="77777777" w:rsidR="00F67CC2" w:rsidRPr="00F67CC2" w:rsidRDefault="00F67CC2" w:rsidP="00A4193D">
                        <w:pPr>
                          <w:spacing w:after="0" w:line="360" w:lineRule="auto"/>
                          <w:ind w:firstLine="40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 w:rsidRPr="00F67CC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R$ 284,68</w:t>
                        </w:r>
                      </w:p>
                    </w:tc>
                  </w:tr>
                </w:tbl>
                <w:p w14:paraId="557549C4" w14:textId="77777777" w:rsidR="00F67CC2" w:rsidRPr="00F67CC2" w:rsidRDefault="00222E23" w:rsidP="00A419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5" w:history="1">
                    <w:r w:rsidR="00F67CC2" w:rsidRPr="00F67CC2">
                      <w:rPr>
                        <w:rFonts w:ascii="Verdana" w:eastAsia="Times New Roman" w:hAnsi="Verdana" w:cs="Times New Roman"/>
                        <w:b/>
                        <w:bCs/>
                        <w:color w:val="0000CC"/>
                        <w:sz w:val="17"/>
                        <w:szCs w:val="17"/>
                        <w:u w:val="single"/>
                        <w:lang w:eastAsia="pt-BR"/>
                      </w:rPr>
                      <w:t>Fechar</w:t>
                    </w:r>
                  </w:hyperlink>
                  <w:r w:rsidR="00F67CC2" w:rsidRPr="00F67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</w:t>
                  </w:r>
                  <w:hyperlink r:id="rId16" w:history="1">
                    <w:r w:rsidR="00F67CC2" w:rsidRPr="00F67CC2">
                      <w:rPr>
                        <w:rFonts w:ascii="Verdana" w:eastAsia="Times New Roman" w:hAnsi="Verdana" w:cs="Times New Roman"/>
                        <w:b/>
                        <w:bCs/>
                        <w:color w:val="0000CC"/>
                        <w:sz w:val="17"/>
                        <w:szCs w:val="17"/>
                        <w:u w:val="single"/>
                        <w:lang w:eastAsia="pt-BR"/>
                      </w:rPr>
                      <w:t>Imprimir</w:t>
                    </w:r>
                  </w:hyperlink>
                </w:p>
              </w:tc>
            </w:tr>
          </w:tbl>
          <w:p w14:paraId="65D93207" w14:textId="77777777" w:rsidR="00F67CC2" w:rsidRPr="00F67CC2" w:rsidRDefault="00F67CC2" w:rsidP="00A4193D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pt-BR"/>
              </w:rPr>
            </w:pPr>
          </w:p>
        </w:tc>
      </w:tr>
    </w:tbl>
    <w:p w14:paraId="144DB78E" w14:textId="77777777" w:rsidR="00745A73" w:rsidRPr="00745A73" w:rsidRDefault="00745A73" w:rsidP="00A4193D">
      <w:pPr>
        <w:spacing w:line="360" w:lineRule="auto"/>
        <w:jc w:val="both"/>
        <w:rPr>
          <w:rFonts w:ascii="Courier New" w:hAnsi="Courier New" w:cs="Courier New"/>
        </w:rPr>
      </w:pPr>
    </w:p>
    <w:sectPr w:rsidR="00745A73" w:rsidRPr="00745A73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149B" w14:textId="77777777" w:rsidR="00222E23" w:rsidRDefault="00222E23" w:rsidP="0089270F">
      <w:pPr>
        <w:spacing w:after="0" w:line="240" w:lineRule="auto"/>
      </w:pPr>
      <w:r>
        <w:separator/>
      </w:r>
    </w:p>
  </w:endnote>
  <w:endnote w:type="continuationSeparator" w:id="0">
    <w:p w14:paraId="0B41A50D" w14:textId="77777777" w:rsidR="00222E23" w:rsidRDefault="00222E23" w:rsidP="0089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1CD6" w14:textId="77777777" w:rsidR="00222E23" w:rsidRDefault="00222E23" w:rsidP="0089270F">
      <w:pPr>
        <w:spacing w:after="0" w:line="240" w:lineRule="auto"/>
      </w:pPr>
      <w:r>
        <w:separator/>
      </w:r>
    </w:p>
  </w:footnote>
  <w:footnote w:type="continuationSeparator" w:id="0">
    <w:p w14:paraId="2DB65857" w14:textId="77777777" w:rsidR="00222E23" w:rsidRDefault="00222E23" w:rsidP="0089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39C1" w14:textId="77777777" w:rsidR="00E71594" w:rsidRDefault="00C9325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99393" wp14:editId="3AAF6CF5">
          <wp:simplePos x="0" y="0"/>
          <wp:positionH relativeFrom="margin">
            <wp:posOffset>-3810</wp:posOffset>
          </wp:positionH>
          <wp:positionV relativeFrom="paragraph">
            <wp:posOffset>-563880</wp:posOffset>
          </wp:positionV>
          <wp:extent cx="5400040" cy="7638415"/>
          <wp:effectExtent l="0" t="0" r="0" b="63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3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86CCB" w14:textId="77777777" w:rsidR="00E71594" w:rsidRDefault="00222E23">
    <w:pPr>
      <w:pStyle w:val="Cabealho"/>
    </w:pPr>
  </w:p>
  <w:p w14:paraId="2EB26CC2" w14:textId="77777777" w:rsidR="00E71594" w:rsidRDefault="00222E23">
    <w:pPr>
      <w:pStyle w:val="Cabealho"/>
    </w:pPr>
  </w:p>
  <w:p w14:paraId="0E030D1F" w14:textId="77777777" w:rsidR="00E71594" w:rsidRDefault="00222E23">
    <w:pPr>
      <w:pStyle w:val="Cabealho"/>
    </w:pPr>
  </w:p>
  <w:p w14:paraId="261B0C0B" w14:textId="77777777" w:rsidR="00DC1AFF" w:rsidRDefault="00222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09397C"/>
    <w:multiLevelType w:val="hybridMultilevel"/>
    <w:tmpl w:val="9D264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DE"/>
    <w:rsid w:val="00042DC2"/>
    <w:rsid w:val="000A3113"/>
    <w:rsid w:val="000C01E0"/>
    <w:rsid w:val="000E38B8"/>
    <w:rsid w:val="000E4BE5"/>
    <w:rsid w:val="00113116"/>
    <w:rsid w:val="00130D1A"/>
    <w:rsid w:val="00132EE6"/>
    <w:rsid w:val="001601B0"/>
    <w:rsid w:val="001C0D19"/>
    <w:rsid w:val="001C6048"/>
    <w:rsid w:val="002102BF"/>
    <w:rsid w:val="00222E23"/>
    <w:rsid w:val="002425E2"/>
    <w:rsid w:val="00312756"/>
    <w:rsid w:val="003216CD"/>
    <w:rsid w:val="00327BDE"/>
    <w:rsid w:val="0042539B"/>
    <w:rsid w:val="00492DE5"/>
    <w:rsid w:val="00495DE6"/>
    <w:rsid w:val="004F446E"/>
    <w:rsid w:val="00522FE8"/>
    <w:rsid w:val="00596DCE"/>
    <w:rsid w:val="005B2038"/>
    <w:rsid w:val="005D551A"/>
    <w:rsid w:val="005F5D00"/>
    <w:rsid w:val="00604C35"/>
    <w:rsid w:val="00605792"/>
    <w:rsid w:val="00716631"/>
    <w:rsid w:val="00721E2E"/>
    <w:rsid w:val="00745A73"/>
    <w:rsid w:val="007678D0"/>
    <w:rsid w:val="00777BDA"/>
    <w:rsid w:val="008006D0"/>
    <w:rsid w:val="008354E8"/>
    <w:rsid w:val="0089270F"/>
    <w:rsid w:val="008D4184"/>
    <w:rsid w:val="008F375C"/>
    <w:rsid w:val="009143DE"/>
    <w:rsid w:val="00943A3D"/>
    <w:rsid w:val="0094534C"/>
    <w:rsid w:val="00950454"/>
    <w:rsid w:val="00987932"/>
    <w:rsid w:val="00A4193D"/>
    <w:rsid w:val="00A533D5"/>
    <w:rsid w:val="00A71697"/>
    <w:rsid w:val="00AA28B7"/>
    <w:rsid w:val="00AB3491"/>
    <w:rsid w:val="00B0334C"/>
    <w:rsid w:val="00B3286C"/>
    <w:rsid w:val="00B43D12"/>
    <w:rsid w:val="00B62E5A"/>
    <w:rsid w:val="00BB3645"/>
    <w:rsid w:val="00BE4E93"/>
    <w:rsid w:val="00C9325C"/>
    <w:rsid w:val="00CB70B3"/>
    <w:rsid w:val="00CC7E55"/>
    <w:rsid w:val="00CF63A7"/>
    <w:rsid w:val="00D508FF"/>
    <w:rsid w:val="00DB58C7"/>
    <w:rsid w:val="00E11DAB"/>
    <w:rsid w:val="00E66819"/>
    <w:rsid w:val="00E83631"/>
    <w:rsid w:val="00F06C0E"/>
    <w:rsid w:val="00F364BD"/>
    <w:rsid w:val="00F37205"/>
    <w:rsid w:val="00F67CC2"/>
    <w:rsid w:val="00F92D4A"/>
    <w:rsid w:val="00FB1651"/>
    <w:rsid w:val="00FB2C83"/>
    <w:rsid w:val="00FC7EE2"/>
    <w:rsid w:val="00FE1FD7"/>
    <w:rsid w:val="00FF2CA0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901AC"/>
  <w15:chartTrackingRefBased/>
  <w15:docId w15:val="{F7517E31-CE62-9348-8ED6-482BF15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DE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4F446E"/>
    <w:pPr>
      <w:widowControl w:val="0"/>
      <w:autoSpaceDE w:val="0"/>
      <w:autoSpaceDN w:val="0"/>
      <w:spacing w:before="60"/>
      <w:ind w:left="699"/>
      <w:jc w:val="both"/>
      <w:outlineLvl w:val="0"/>
    </w:pPr>
    <w:rPr>
      <w:rFonts w:ascii="Times New Roman" w:eastAsia="Times New Roman" w:hAnsi="Times New Roman" w:cs="Cambria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44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3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3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3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33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46E"/>
    <w:rPr>
      <w:rFonts w:ascii="Times New Roman" w:eastAsia="Times New Roman" w:hAnsi="Times New Roman" w:cs="Cambria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4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33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3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33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33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egenda">
    <w:name w:val="caption"/>
    <w:basedOn w:val="Normal"/>
    <w:uiPriority w:val="35"/>
    <w:semiHidden/>
    <w:unhideWhenUsed/>
    <w:qFormat/>
    <w:rsid w:val="00A533D5"/>
    <w:pPr>
      <w:spacing w:after="200"/>
    </w:pPr>
    <w:rPr>
      <w:i/>
      <w:iCs/>
      <w:color w:val="1F497D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33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533D5"/>
    <w:rPr>
      <w:rFonts w:eastAsiaTheme="minorEastAsia"/>
      <w:color w:val="5A5A5A" w:themeColor="text1" w:themeTint="A5"/>
      <w:spacing w:val="15"/>
    </w:rPr>
  </w:style>
  <w:style w:type="character" w:styleId="Forte">
    <w:name w:val="Strong"/>
    <w:uiPriority w:val="22"/>
    <w:qFormat/>
    <w:rsid w:val="00A533D5"/>
    <w:rPr>
      <w:b/>
      <w:bCs/>
    </w:rPr>
  </w:style>
  <w:style w:type="character" w:styleId="nfase">
    <w:name w:val="Emphasis"/>
    <w:uiPriority w:val="20"/>
    <w:qFormat/>
    <w:rsid w:val="00A533D5"/>
    <w:rPr>
      <w:i/>
      <w:iCs/>
    </w:rPr>
  </w:style>
  <w:style w:type="paragraph" w:styleId="SemEspaamento">
    <w:name w:val="No Spacing"/>
    <w:uiPriority w:val="1"/>
    <w:qFormat/>
    <w:rsid w:val="00A533D5"/>
  </w:style>
  <w:style w:type="paragraph" w:styleId="PargrafodaLista">
    <w:name w:val="List Paragraph"/>
    <w:basedOn w:val="Normal"/>
    <w:uiPriority w:val="34"/>
    <w:qFormat/>
    <w:rsid w:val="004F446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53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33D5"/>
    <w:rPr>
      <w:i/>
      <w:iCs/>
      <w:color w:val="404040" w:themeColor="text1" w:themeTint="BF"/>
    </w:rPr>
  </w:style>
  <w:style w:type="character" w:styleId="nfaseSutil">
    <w:name w:val="Subtle Emphasis"/>
    <w:uiPriority w:val="19"/>
    <w:qFormat/>
    <w:rsid w:val="00A533D5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4F446E"/>
    <w:pPr>
      <w:widowControl w:val="0"/>
      <w:autoSpaceDE w:val="0"/>
      <w:autoSpaceDN w:val="0"/>
      <w:ind w:left="699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446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27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BDE"/>
  </w:style>
  <w:style w:type="paragraph" w:customStyle="1" w:styleId="Default">
    <w:name w:val="Default"/>
    <w:rsid w:val="00327B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2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45A7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92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window.close(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calc.net/" TargetMode="External"/><Relationship Id="rId12" Type="http://schemas.openxmlformats.org/officeDocument/2006/relationships/hyperlink" Target="javascript:window.print()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window.print(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window.close(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window.close()" TargetMode="External"/><Relationship Id="rId10" Type="http://schemas.openxmlformats.org/officeDocument/2006/relationships/hyperlink" Target="javascript:window.print(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window.close()" TargetMode="External"/><Relationship Id="rId14" Type="http://schemas.openxmlformats.org/officeDocument/2006/relationships/hyperlink" Target="javascript:window.print(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boleado</dc:creator>
  <cp:keywords/>
  <dc:description/>
  <cp:lastModifiedBy>gabriel boleado</cp:lastModifiedBy>
  <cp:revision>3</cp:revision>
  <cp:lastPrinted>2021-07-13T18:36:00Z</cp:lastPrinted>
  <dcterms:created xsi:type="dcterms:W3CDTF">2021-07-13T18:38:00Z</dcterms:created>
  <dcterms:modified xsi:type="dcterms:W3CDTF">2021-07-13T18:39:00Z</dcterms:modified>
</cp:coreProperties>
</file>